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40" w:rsidRPr="003B2A40" w:rsidRDefault="003B2A40" w:rsidP="00C308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  <w:r w:rsidRPr="00C308E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POZIV NA</w:t>
      </w:r>
      <w:r w:rsidR="00C308E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TESTIRANJE</w:t>
      </w:r>
      <w:r w:rsidR="00C308E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KANDIDATIMA/KINJAMA</w:t>
      </w:r>
    </w:p>
    <w:p w:rsidR="003B2A40" w:rsidRPr="00C308EB" w:rsidRDefault="003B2A40" w:rsidP="00C308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koji/e su podnijeli/e pravodobne i potpune prijave te ispunjavaju formalne uvjete iz javnog natječaja za prijam u državnu službu na neodređeno vrijeme u Ministarstvo unutarnjih poslova, Policijsku upravu primorsko – goransku objavljenog dana 28. kolovoza 2024. godine u Narodnim novinama broj 101/2024 i na web stranicama Ministarstva pravosuđa, uprave i digitalne transformacije i Policijske uprave primorsko – goranske za sljedeća radna mjesta: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</w:p>
    <w:p w:rsidR="003B2A40" w:rsidRPr="00C308EB" w:rsidRDefault="003B2A40" w:rsidP="00C308E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567"/>
        <w:contextualSpacing/>
        <w:rPr>
          <w:rFonts w:ascii="Arial" w:hAnsi="Arial" w:cs="Arial"/>
          <w:b/>
          <w:sz w:val="24"/>
          <w:szCs w:val="24"/>
        </w:rPr>
      </w:pPr>
      <w:r w:rsidRPr="00C308EB">
        <w:rPr>
          <w:rFonts w:ascii="Arial" w:hAnsi="Arial" w:cs="Arial"/>
          <w:b/>
          <w:sz w:val="24"/>
          <w:szCs w:val="24"/>
        </w:rPr>
        <w:t>I. POLICIJSKA POSTAJA RIJEKA</w:t>
      </w:r>
    </w:p>
    <w:p w:rsidR="003B2A40" w:rsidRPr="00C308EB" w:rsidRDefault="003B2A40" w:rsidP="00C308EB">
      <w:pPr>
        <w:tabs>
          <w:tab w:val="left" w:pos="567"/>
        </w:tabs>
        <w:spacing w:after="0" w:line="240" w:lineRule="auto"/>
        <w:ind w:left="567" w:hanging="141"/>
        <w:rPr>
          <w:rFonts w:ascii="Arial" w:hAnsi="Arial" w:cs="Arial"/>
          <w:b/>
          <w:sz w:val="24"/>
          <w:szCs w:val="24"/>
        </w:rPr>
      </w:pPr>
      <w:r w:rsidRPr="00C308EB">
        <w:rPr>
          <w:rFonts w:ascii="Arial" w:hAnsi="Arial" w:cs="Arial"/>
          <w:b/>
          <w:sz w:val="24"/>
          <w:szCs w:val="24"/>
        </w:rPr>
        <w:t xml:space="preserve">- policijski službenik - 4. kategorije – 2 izvršitelja </w:t>
      </w:r>
    </w:p>
    <w:p w:rsidR="003B2A40" w:rsidRPr="00C308EB" w:rsidRDefault="003B2A40" w:rsidP="00C308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2A40" w:rsidRPr="00C308EB" w:rsidRDefault="003B2A40" w:rsidP="00C308EB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Arial" w:hAnsi="Arial" w:cs="Arial"/>
          <w:b/>
          <w:sz w:val="24"/>
          <w:szCs w:val="24"/>
        </w:rPr>
      </w:pPr>
      <w:r w:rsidRPr="00C308EB">
        <w:rPr>
          <w:rFonts w:ascii="Arial" w:hAnsi="Arial" w:cs="Arial"/>
          <w:b/>
          <w:sz w:val="24"/>
          <w:szCs w:val="24"/>
        </w:rPr>
        <w:t>POLICIJSKA POSTAJA CRIKVENICA</w:t>
      </w:r>
    </w:p>
    <w:p w:rsidR="003B2A40" w:rsidRPr="00C308EB" w:rsidRDefault="003B2A40" w:rsidP="00C308EB">
      <w:p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C308EB">
        <w:rPr>
          <w:rFonts w:ascii="Arial" w:hAnsi="Arial" w:cs="Arial"/>
          <w:b/>
          <w:sz w:val="24"/>
          <w:szCs w:val="24"/>
        </w:rPr>
        <w:t xml:space="preserve">- policijski službenik -  4. kategorije – 4 izvršitelja </w:t>
      </w:r>
    </w:p>
    <w:p w:rsidR="003B2A40" w:rsidRPr="00C308EB" w:rsidRDefault="003B2A40" w:rsidP="00C308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2A40" w:rsidRPr="00DC2603" w:rsidRDefault="003B2A40" w:rsidP="00DC2603">
      <w:pPr>
        <w:pStyle w:val="Odlomakpopisa"/>
        <w:numPr>
          <w:ilvl w:val="0"/>
          <w:numId w:val="4"/>
        </w:numPr>
        <w:shd w:val="clear" w:color="auto" w:fill="FFFFFF"/>
        <w:spacing w:before="27" w:after="0" w:line="240" w:lineRule="auto"/>
        <w:ind w:left="426" w:hanging="426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C2603">
        <w:rPr>
          <w:rFonts w:ascii="Arial" w:eastAsia="Times New Roman" w:hAnsi="Arial" w:cs="Arial"/>
          <w:b/>
          <w:sz w:val="24"/>
          <w:szCs w:val="24"/>
          <w:lang w:eastAsia="hr-HR"/>
        </w:rPr>
        <w:t>POLICIJSKA POSTAJA MALI LOŠINJ S ISPOSTAVOM CRES</w:t>
      </w:r>
    </w:p>
    <w:p w:rsidR="003B2A40" w:rsidRPr="00C308EB" w:rsidRDefault="003B2A40" w:rsidP="00C308EB">
      <w:pPr>
        <w:shd w:val="clear" w:color="auto" w:fill="FFFFFF"/>
        <w:spacing w:before="27" w:after="0" w:line="240" w:lineRule="auto"/>
        <w:ind w:left="426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- savjetnik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(upravni savjetnik)</w:t>
      </w:r>
    </w:p>
    <w:p w:rsidR="003B2A40" w:rsidRPr="00C308EB" w:rsidRDefault="003B2A40" w:rsidP="00C308EB">
      <w:pPr>
        <w:shd w:val="clear" w:color="auto" w:fill="FFFFFF"/>
        <w:spacing w:before="27" w:after="0" w:line="240" w:lineRule="auto"/>
        <w:ind w:firstLine="708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3B2A40" w:rsidRPr="00C308EB" w:rsidRDefault="003B2A40" w:rsidP="00DC2603">
      <w:pPr>
        <w:numPr>
          <w:ilvl w:val="0"/>
          <w:numId w:val="4"/>
        </w:numPr>
        <w:shd w:val="clear" w:color="auto" w:fill="FFFFFF"/>
        <w:spacing w:before="27"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POLICIJSKA POSTAJA KRK</w:t>
      </w:r>
    </w:p>
    <w:p w:rsidR="003B2A40" w:rsidRPr="00C308EB" w:rsidRDefault="003B2A40" w:rsidP="00C308EB">
      <w:pPr>
        <w:shd w:val="clear" w:color="auto" w:fill="FFFFFF"/>
        <w:spacing w:before="27"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- referent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(administrativni referent za evidencije)</w:t>
      </w:r>
    </w:p>
    <w:p w:rsidR="003B2A40" w:rsidRPr="00C308EB" w:rsidRDefault="003B2A40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3B2A40" w:rsidRPr="00C308EB" w:rsidRDefault="003B2A40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6. SEKTOR PRAVNIH, FINANCIJSKIH I TEHNIČKIH POSLOVA, SLUŽBA ZA TEHNIKU, ODJEL PROMETNE I POLICIJSKE TEHNIKE</w:t>
      </w:r>
    </w:p>
    <w:p w:rsidR="003B2A40" w:rsidRPr="00C308EB" w:rsidRDefault="003B2A40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- viši policijski tehničar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(viši policijski tehničar za plovila)</w:t>
      </w:r>
    </w:p>
    <w:p w:rsidR="003B2A40" w:rsidRPr="00C308EB" w:rsidRDefault="003B2A40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3B2A40" w:rsidRPr="00C308EB" w:rsidRDefault="003B2A40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8. SEKTOR ZA IMIGRACIJU, DRŽAVLJANSTVO I UPRAVNE POSLOVE, SLUŽBA ZA UPRAVNE POSLOVE, ODJEL ZA PRIJAVNIŠTVO I OSOBNE ISPRAVE</w:t>
      </w:r>
    </w:p>
    <w:p w:rsidR="003B2A40" w:rsidRPr="00C308EB" w:rsidRDefault="003B2A40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- referent – 2 izvršitelja/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ice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(upravni referent za </w:t>
      </w:r>
      <w:proofErr w:type="spellStart"/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prijavništvo</w:t>
      </w:r>
      <w:proofErr w:type="spellEnd"/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i osobne isprave)</w:t>
      </w:r>
    </w:p>
    <w:p w:rsidR="00C308EB" w:rsidRPr="00C308EB" w:rsidRDefault="003B2A40" w:rsidP="00C308E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Testiranje će se održati </w:t>
      </w:r>
      <w:r w:rsidR="000B254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dana 02. listopada 2024. 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u Policijskom domu u Rijeci, </w:t>
      </w:r>
      <w:proofErr w:type="spellStart"/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Trinajstićeva</w:t>
      </w:r>
      <w:proofErr w:type="spellEnd"/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 2, s početkom u </w:t>
      </w:r>
      <w:r w:rsidR="000B254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9.00 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sati.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Pravni izvori za pripremu kandidata za testiranje objavljeni su na web stranici 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t xml:space="preserve">Ministarstva pravosuđa, uprave i digitalne transformacije </w:t>
      </w:r>
      <w:hyperlink r:id="rId5" w:history="1">
        <w:r w:rsidRPr="00C308EB">
          <w:rPr>
            <w:rFonts w:ascii="Arial" w:eastAsia="Times New Roman" w:hAnsi="Arial" w:cs="Arial"/>
            <w:sz w:val="24"/>
            <w:szCs w:val="24"/>
            <w:u w:val="single"/>
            <w:lang w:eastAsia="hr-HR"/>
          </w:rPr>
          <w:t>https://mpudt.gov.hr/</w:t>
        </w:r>
      </w:hyperlink>
      <w:r w:rsidRPr="00C308EB">
        <w:rPr>
          <w:rFonts w:ascii="Arial" w:eastAsia="Times New Roman" w:hAnsi="Arial" w:cs="Arial"/>
          <w:sz w:val="24"/>
          <w:szCs w:val="24"/>
          <w:lang w:eastAsia="hr-HR"/>
        </w:rPr>
        <w:t xml:space="preserve">  i web-stranici Policijske uprave primorsko – goranske </w:t>
      </w:r>
      <w:hyperlink r:id="rId6" w:history="1">
        <w:r w:rsidRPr="00C308EB">
          <w:rPr>
            <w:rFonts w:ascii="Arial" w:hAnsi="Arial" w:cs="Arial"/>
            <w:sz w:val="24"/>
            <w:szCs w:val="24"/>
            <w:u w:val="single"/>
          </w:rPr>
          <w:t>primorsko-goranska-policija.gov.hr</w:t>
        </w:r>
      </w:hyperlink>
      <w:r w:rsidRPr="00C308EB">
        <w:rPr>
          <w:rFonts w:ascii="Arial" w:hAnsi="Arial" w:cs="Arial"/>
          <w:sz w:val="24"/>
          <w:szCs w:val="24"/>
        </w:rPr>
        <w:t xml:space="preserve"> 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istovremeno s objavom </w:t>
      </w:r>
      <w:r w:rsidR="000B254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javnog 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natječaja.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Kandidati/kinje koji nisu podnijeli/e pravodobnu ili potpunu prijavu ili ne ispunjavaju formalne uvjete iz javnog natječaja, ne smatraju se kandidatima/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kinjama</w:t>
      </w:r>
      <w:proofErr w:type="spellEnd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prijavljenim na natječaj te će im biti dostavljena pisana obavijest u kojoj se navode razlozi zbog kojih se ne smatraju kandidatima/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kinjama</w:t>
      </w:r>
      <w:proofErr w:type="spellEnd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prijavljenim na natječaj.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Obavijest će biti dostavljena putem elektroničke pošte.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Sve dodatne informacije kandidati/kinje mogu dobiti na telefon</w:t>
      </w:r>
      <w:r w:rsidR="000B2546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051/430-215</w:t>
      </w:r>
      <w:r w:rsidR="00C308EB"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.</w:t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</w:p>
    <w:p w:rsidR="003B2A40" w:rsidRPr="003B2A40" w:rsidRDefault="003B2A40" w:rsidP="00C308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PRAVILA TESTIRANJA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1. Po dolasku na testiranje, od kandidata/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će biti zatraženo predočavanje odgovarajuće identifikacijske isprave radi utvrđivanja identiteta. Kandidati/kinje koji/e </w:t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lastRenderedPageBreak/>
        <w:t>ne mogu dokazati identitet, osobe za koje je utvrđeno da ne ispunjavaju formalne uvjete propisane javnim natječajem</w:t>
      </w:r>
      <w:r w:rsidR="000B2546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,</w:t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kao i osobe za koje se utvrdi  da nisu podnijele prijavu na javni natječaj za radna mjesta za koje se obavlja testiranje, ne mogu pristupiti testiranju.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308EB" w:rsidRPr="003B2A40" w:rsidTr="003B2A40">
        <w:trPr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2A40" w:rsidRPr="003B2A40" w:rsidRDefault="003B2A40" w:rsidP="000B2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2A4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Pr="003B2A4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br/>
            </w:r>
            <w:r w:rsidRPr="00C308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NAPOMENA: Kandidati/kinje koji dođu u zgradu gdje se održava testiranje nakon vremena određenog za početak testiranja neće moći pristupiti testiranju.</w:t>
            </w:r>
            <w:r w:rsidRPr="003B2A4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br/>
              <w:t> </w:t>
            </w:r>
          </w:p>
        </w:tc>
      </w:tr>
    </w:tbl>
    <w:p w:rsidR="003B2A40" w:rsidRPr="003B2A40" w:rsidRDefault="003B2A40" w:rsidP="00C308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3B2A40" w:rsidRPr="003B2A40" w:rsidRDefault="003B2A40" w:rsidP="00C308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2. Po utvrđivanju identiteta i svojstva kandidata/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, isti će biti upućeni u dvoranu gdje će se održati testiranje.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3. Za provjeru znanja, sposobnosti i vještina, kandidatima/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kinjama</w:t>
      </w:r>
      <w:proofErr w:type="spellEnd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se dodjeljuje od 0 do 10 bodova. 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Smatra se da su kandidati/kinje zadovoljili/e na testiranju ako su dobili/e najmanje 5 bodova.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4. Za vrijeme testiranja 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nije dopušteno</w:t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:</w:t>
      </w:r>
    </w:p>
    <w:p w:rsidR="003B2A40" w:rsidRPr="003B2A40" w:rsidRDefault="003B2A40" w:rsidP="00C308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koristiti se bilo kakvom literaturom odnosno bilješkama;</w:t>
      </w:r>
    </w:p>
    <w:p w:rsidR="003B2A40" w:rsidRPr="003B2A40" w:rsidRDefault="003B2A40" w:rsidP="00C308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koristiti mobitel ili druga komunikacijska sredstva;</w:t>
      </w:r>
    </w:p>
    <w:p w:rsidR="003B2A40" w:rsidRPr="003B2A40" w:rsidRDefault="003B2A40" w:rsidP="00C308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napuštati prostoriju u kojoj se provjera odvija bez odobrenja osobe koja provodi testiranje;</w:t>
      </w:r>
    </w:p>
    <w:p w:rsidR="003B2A40" w:rsidRPr="003B2A40" w:rsidRDefault="003B2A40" w:rsidP="00C308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razgovarati s ostalim kandidatima/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lang w:eastAsia="hr-HR"/>
        </w:rPr>
        <w:t>kinjama</w:t>
      </w:r>
      <w:proofErr w:type="spellEnd"/>
      <w:r w:rsidRPr="003B2A40">
        <w:rPr>
          <w:rFonts w:ascii="Arial" w:eastAsia="Times New Roman" w:hAnsi="Arial" w:cs="Arial"/>
          <w:sz w:val="24"/>
          <w:szCs w:val="24"/>
          <w:lang w:eastAsia="hr-HR"/>
        </w:rPr>
        <w:t xml:space="preserve"> niti na drugi način remetiti koncentraciju kandidata/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3B2A40">
        <w:rPr>
          <w:rFonts w:ascii="Arial" w:eastAsia="Times New Roman" w:hAnsi="Arial" w:cs="Arial"/>
          <w:sz w:val="24"/>
          <w:szCs w:val="24"/>
          <w:lang w:eastAsia="hr-HR"/>
        </w:rPr>
        <w:t>;</w:t>
      </w:r>
    </w:p>
    <w:p w:rsidR="003B2A40" w:rsidRPr="003B2A40" w:rsidRDefault="003B2A40" w:rsidP="00C308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ukoliko pojedini kandidat/</w:t>
      </w:r>
      <w:proofErr w:type="spellStart"/>
      <w:r w:rsidRPr="003B2A40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3B2A40">
        <w:rPr>
          <w:rFonts w:ascii="Arial" w:eastAsia="Times New Roman" w:hAnsi="Arial" w:cs="Arial"/>
          <w:sz w:val="24"/>
          <w:szCs w:val="24"/>
          <w:lang w:eastAsia="hr-HR"/>
        </w:rPr>
        <w:t xml:space="preserve"> prekrši pravila bit će udaljen/a s provjere znanja, a njegov/njezin rezultat Komisija neće priznati niti ocijeniti.</w:t>
      </w:r>
    </w:p>
    <w:p w:rsidR="003B2A40" w:rsidRPr="003B2A40" w:rsidRDefault="003B2A40" w:rsidP="00C308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308EB" w:rsidRPr="003B2A40" w:rsidTr="003B2A40">
        <w:trPr>
          <w:trHeight w:val="2925"/>
          <w:jc w:val="center"/>
        </w:trPr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2A40" w:rsidRPr="003B2A40" w:rsidRDefault="003B2A40" w:rsidP="00C308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2A4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Pr="003B2A4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br/>
            </w:r>
            <w:r w:rsidRPr="00C308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NAPOMENA: Za vrijeme boravka u prostorijama gdje se održava testiranje kandidati/kinje su dužni/e poštivati kućni red i postupati prema uputama Komisije za provedbu </w:t>
            </w:r>
            <w:r w:rsidR="000B25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javnog </w:t>
            </w:r>
            <w:r w:rsidRPr="00C308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natječaja.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  <w:r w:rsidRPr="003B2A4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br/>
              <w:t> </w:t>
            </w:r>
          </w:p>
        </w:tc>
      </w:tr>
    </w:tbl>
    <w:p w:rsidR="003B2A40" w:rsidRPr="003B2A40" w:rsidRDefault="003B2A40" w:rsidP="00C308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BF2FED" w:rsidRPr="00C308EB" w:rsidRDefault="003B2A40" w:rsidP="00C308EB">
      <w:pPr>
        <w:rPr>
          <w:rFonts w:ascii="Arial" w:hAnsi="Arial" w:cs="Arial"/>
          <w:sz w:val="24"/>
          <w:szCs w:val="24"/>
        </w:rPr>
      </w:pP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5. Na razgovor (intervju) pozvat će se kandidati/kinje koji su ostvarili ukupno najviše bodova na testiranju i to 10 kandidata za svako radno mjesto, a ukoliko se za radno mjesto traži veći broj izvršitelja, taj će se broj povećati za broj traženih izvršitelja.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Ako je na testiranju zadovoljilo manje od 10 kandidata, na razgovor će se pozvati svi kandidati koji su zadovoljili na testiranju.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lastRenderedPageBreak/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Svi kandidati koji dijele 10. mjesto nakon provedenog testiranja pozvat će se na intervju.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Komisija kroz razgovor (intervju) s kandidatima/</w:t>
      </w:r>
      <w:proofErr w:type="spellStart"/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kinjama</w:t>
      </w:r>
      <w:proofErr w:type="spellEnd"/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utvrđuje znanja, sposobnosti i vještine, profesionalne ciljeve i motivaciju kandidata, interese te rezultate ostvarene u njihovu dosadašnjem radu.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Rezultati razgovora (intervjua) boduju se na isti način kao i testiranje, tj. svakom pojedinom kandidatu/kinji se dodjeljuje određeni broj bodova od 0 do 10.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Razgovor</w:t>
      </w: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 (intervju) 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s </w:t>
      </w: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kandidati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ma</w:t>
      </w: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/</w:t>
      </w:r>
      <w:proofErr w:type="spellStart"/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kinj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ama</w:t>
      </w:r>
      <w:proofErr w:type="spellEnd"/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 koji/e zadovolje na testiranju obavit će se istoga dana, 02. listopada 2024. </w:t>
      </w: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 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godine</w:t>
      </w: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</w:p>
    <w:sectPr w:rsidR="00BF2FED" w:rsidRPr="00C308EB" w:rsidSect="00C308E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CB"/>
    <w:multiLevelType w:val="multilevel"/>
    <w:tmpl w:val="885E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43067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E08B7"/>
    <w:multiLevelType w:val="hybridMultilevel"/>
    <w:tmpl w:val="A11AF2BE"/>
    <w:lvl w:ilvl="0" w:tplc="54B034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C0230B"/>
    <w:multiLevelType w:val="hybridMultilevel"/>
    <w:tmpl w:val="9EB86F68"/>
    <w:lvl w:ilvl="0" w:tplc="4AFC2C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40"/>
    <w:rsid w:val="00072839"/>
    <w:rsid w:val="000B2546"/>
    <w:rsid w:val="003B2A40"/>
    <w:rsid w:val="005E720A"/>
    <w:rsid w:val="00723617"/>
    <w:rsid w:val="00BF2FED"/>
    <w:rsid w:val="00C308EB"/>
    <w:rsid w:val="00CD0D74"/>
    <w:rsid w:val="00D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7942-EF39-4239-ABED-A69DD602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B2A40"/>
    <w:rPr>
      <w:b/>
      <w:bCs/>
    </w:rPr>
  </w:style>
  <w:style w:type="paragraph" w:styleId="Odlomakpopisa">
    <w:name w:val="List Paragraph"/>
    <w:basedOn w:val="Normal"/>
    <w:uiPriority w:val="34"/>
    <w:qFormat/>
    <w:rsid w:val="00DC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morsko-goranska-policija.gov.hr/" TargetMode="External"/><Relationship Id="rId5" Type="http://schemas.openxmlformats.org/officeDocument/2006/relationships/hyperlink" Target="https://mpudt.gov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 Radovčić Nela</dc:creator>
  <cp:keywords/>
  <dc:description/>
  <cp:lastModifiedBy>Filipović Tatiana</cp:lastModifiedBy>
  <cp:revision>2</cp:revision>
  <dcterms:created xsi:type="dcterms:W3CDTF">2024-09-19T12:10:00Z</dcterms:created>
  <dcterms:modified xsi:type="dcterms:W3CDTF">2024-09-19T12:10:00Z</dcterms:modified>
</cp:coreProperties>
</file>